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/>
        <w:ind w:left="230"/>
        <w:rPr/>
      </w:pPr>
      <w:r>
        <w:rPr>
          <w:sz w:val="34"/>
        </w:rPr>
        <w:t>GOVERNMENT COLLEGE OF ENGINEERING, JALGAON</w:t>
      </w:r>
    </w:p>
    <w:p>
      <w:pPr>
        <w:pStyle w:val="style0"/>
        <w:spacing w:after="5" w:lineRule="auto" w:line="266"/>
        <w:ind w:left="34" w:right="58" w:hanging="10"/>
        <w:jc w:val="center"/>
        <w:rPr/>
      </w:pPr>
      <w:r>
        <w:rPr>
          <w:noProof/>
        </w:rPr>
        <w:drawing>
          <wp:inline distT="0" distB="0" distR="0" distL="0">
            <wp:extent cx="7620" cy="7620"/>
            <wp:effectExtent l="0" t="0" r="0" b="0"/>
            <wp:docPr id="1026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620" cy="762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(An Autonomous Institute of Government of Maharashtra)</w:t>
      </w:r>
    </w:p>
    <w:p>
      <w:pPr>
        <w:pStyle w:val="style0"/>
        <w:spacing w:after="5" w:lineRule="auto" w:line="266"/>
        <w:ind w:left="34" w:hanging="10"/>
        <w:jc w:val="center"/>
        <w:rPr/>
      </w:pPr>
      <w:r>
        <w:rPr>
          <w:sz w:val="24"/>
        </w:rPr>
        <w:t xml:space="preserve">National Highway No.6, </w:t>
      </w:r>
      <w:r>
        <w:rPr>
          <w:sz w:val="24"/>
        </w:rPr>
        <w:t>Jalgaon</w:t>
      </w:r>
      <w:r>
        <w:rPr>
          <w:sz w:val="24"/>
        </w:rPr>
        <w:t xml:space="preserve"> -425001</w:t>
      </w:r>
      <w:bookmarkStart w:id="0" w:name="_GoBack"/>
      <w:bookmarkEnd w:id="0"/>
    </w:p>
    <w:p>
      <w:pPr>
        <w:pStyle w:val="style0"/>
        <w:spacing w:after="235"/>
        <w:ind w:left="5" w:right="-341"/>
        <w:rPr/>
      </w:pPr>
      <w:r>
        <w:rPr>
          <w:noProof/>
        </w:rPr>
      </w:r>
      <w:r>
        <w:rPr>
          <w:noProof/>
        </w:rPr>
      </w:r>
      <w:r>
        <w:rPr>
          <w:noProof/>
        </w:rPr>
      </w:r>
      <w:r>
        <w:rPr>
          <w:noProof/>
        </w:rPr>
        <w:pict>
          <v:group id="1027" filled="f" stroked="f" style="margin-left:0.0pt;margin-top:0.0pt;width:474.0pt;height:0.7pt;mso-wrap-distance-left:0.0pt;mso-wrap-distance-right:0.0pt;visibility:visible;" coordsize="60198,91">
            <v:shape id="1028" coordsize="6019800,9145" path="m0,4573l6019800,4573e" adj="0,0," filled="f" stroked="t" style="position:absolute;left:0;top:0;width:60198;height:91;z-index:3;mso-position-horizontal-relative:text;mso-position-vertical-relative:text;mso-width-relative:page;mso-height-relative:page;visibility:visible;">
              <v:stroke joinstyle="miter" weight="0.72pt"/>
              <v:fill/>
              <v:path textboxrect="0,0,6019800,9145" o:connecttype="custom" o:connectlocs="0,46;60198,46" o:connectangles="0.0,0.0" arrowok="t"/>
            </v:shape>
            <w10:anchorlock/>
            <v:fill rotate="true"/>
          </v:group>
        </w:pict>
      </w:r>
      <w:r>
        <w:rPr>
          <w:noProof/>
        </w:rPr>
      </w:r>
      <w:r>
        <w:rPr>
          <w:noProof/>
        </w:rPr>
      </w:r>
    </w:p>
    <w:p>
      <w:pPr>
        <w:pStyle w:val="style0"/>
        <w:tabs>
          <w:tab w:val="center" w:leader="none" w:pos="7606"/>
          <w:tab w:val="right" w:leader="none" w:pos="9144"/>
        </w:tabs>
        <w:spacing w:after="250"/>
        <w:rPr/>
      </w:pPr>
      <w:r>
        <w:rPr>
          <w:sz w:val="28"/>
        </w:rPr>
        <w:t>No. GCOEJ/AEC/2021/</w:t>
      </w:r>
      <w:r>
        <w:rPr>
          <w:sz w:val="28"/>
        </w:rPr>
        <w:tab/>
      </w:r>
      <w:r>
        <w:rPr>
          <w:sz w:val="28"/>
        </w:rPr>
        <w:t>Date: 14/5/2021</w:t>
      </w:r>
      <w:r>
        <w:rPr>
          <w:sz w:val="28"/>
        </w:rPr>
        <w:tab/>
      </w:r>
    </w:p>
    <w:p>
      <w:pPr>
        <w:pStyle w:val="style0"/>
        <w:spacing w:after="194"/>
        <w:ind w:left="38"/>
        <w:jc w:val="center"/>
        <w:rPr>
          <w:b/>
          <w:bCs/>
          <w:sz w:val="20"/>
          <w:szCs w:val="18"/>
        </w:rPr>
      </w:pPr>
      <w:r>
        <w:rPr>
          <w:b/>
          <w:bCs/>
          <w:sz w:val="32"/>
          <w:szCs w:val="18"/>
        </w:rPr>
        <w:t>Important Instruction for students under Old curriculum pattern</w:t>
      </w:r>
    </w:p>
    <w:p>
      <w:pPr>
        <w:pStyle w:val="style0"/>
        <w:spacing w:after="196"/>
        <w:ind w:left="192"/>
        <w:jc w:val="center"/>
        <w:rPr>
          <w:b/>
          <w:bCs/>
          <w:sz w:val="20"/>
          <w:szCs w:val="18"/>
        </w:rPr>
      </w:pPr>
      <w:r>
        <w:rPr>
          <w:b/>
          <w:bCs/>
          <w:sz w:val="32"/>
          <w:szCs w:val="18"/>
        </w:rPr>
        <w:t>Procedure for cancellation of ISE and ISA performance application</w:t>
      </w:r>
    </w:p>
    <w:p>
      <w:pPr>
        <w:pStyle w:val="style0"/>
        <w:spacing w:after="141"/>
        <w:ind w:left="43"/>
        <w:jc w:val="center"/>
        <w:rPr>
          <w:b/>
          <w:bCs/>
        </w:rPr>
      </w:pPr>
      <w:r>
        <w:rPr>
          <w:b/>
          <w:bCs/>
          <w:sz w:val="34"/>
          <w:u w:val="single" w:color="000000"/>
        </w:rPr>
        <w:t xml:space="preserve">Only for the courses of Fourth year </w:t>
      </w:r>
      <w:r>
        <w:rPr>
          <w:b/>
          <w:bCs/>
          <w:sz w:val="34"/>
          <w:u w:val="single" w:color="000000"/>
        </w:rPr>
        <w:t>B.Tech</w:t>
      </w:r>
      <w:r>
        <w:rPr>
          <w:b/>
          <w:bCs/>
          <w:sz w:val="34"/>
          <w:u w:val="single" w:color="000000"/>
        </w:rPr>
        <w:t xml:space="preserve"> students</w:t>
      </w:r>
    </w:p>
    <w:p>
      <w:pPr>
        <w:pStyle w:val="style0"/>
        <w:spacing w:after="199" w:lineRule="auto" w:line="268"/>
        <w:ind w:left="465" w:right="-10" w:hanging="67"/>
        <w:jc w:val="both"/>
        <w:rPr/>
      </w:pPr>
      <w:r>
        <w:rPr>
          <w:sz w:val="28"/>
        </w:rPr>
        <w:t>All aspiring and eligible students of old curriculum who want to cancel the performance of ISE and ISA are directed to use the following procedure.</w:t>
      </w:r>
    </w:p>
    <w:p>
      <w:pPr>
        <w:pStyle w:val="style0"/>
        <w:numPr>
          <w:ilvl w:val="0"/>
          <w:numId w:val="1"/>
        </w:numPr>
        <w:spacing w:after="0" w:lineRule="auto" w:line="268"/>
        <w:ind w:right="-7" w:hanging="427"/>
        <w:jc w:val="both"/>
        <w:rPr/>
      </w:pPr>
      <w:r>
        <w:rPr>
          <w:noProof/>
        </w:rPr>
        <w:drawing>
          <wp:anchor distT="0" distB="0" distL="114300" distR="114300" simplePos="false" relativeHeight="2" behindDoc="false" locked="false" layoutInCell="true" allowOverlap="false">
            <wp:simplePos x="0" y="0"/>
            <wp:positionH relativeFrom="page">
              <wp:posOffset>7269479</wp:posOffset>
            </wp:positionH>
            <wp:positionV relativeFrom="page">
              <wp:posOffset>5127625</wp:posOffset>
            </wp:positionV>
            <wp:extent cx="8890" cy="8890"/>
            <wp:effectExtent l="0" t="0" r="0" b="0"/>
            <wp:wrapSquare wrapText="bothSides"/>
            <wp:docPr id="1030" name="Picture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890" cy="889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false" relativeHeight="3" behindDoc="false" locked="false" layoutInCell="true" allowOverlap="false">
            <wp:simplePos x="0" y="0"/>
            <wp:positionH relativeFrom="page">
              <wp:posOffset>125094</wp:posOffset>
            </wp:positionH>
            <wp:positionV relativeFrom="page">
              <wp:posOffset>8761095</wp:posOffset>
            </wp:positionV>
            <wp:extent cx="21589" cy="1579244"/>
            <wp:effectExtent l="0" t="0" r="0" b="1905"/>
            <wp:wrapTopAndBottom/>
            <wp:docPr id="1031" name="Picture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1589" cy="1579244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z w:val="30"/>
        </w:rPr>
        <w:t>Fill up online application for cancellation (</w:t>
      </w:r>
      <w:r>
        <w:rPr>
          <w:sz w:val="30"/>
          <w:u w:val="single" w:color="000000"/>
        </w:rPr>
        <w:t xml:space="preserve">after submitting </w:t>
      </w:r>
      <w:r>
        <w:rPr>
          <w:sz w:val="30"/>
          <w:u w:val="single" w:color="000000"/>
        </w:rPr>
        <w:t>Summer-2021</w:t>
      </w:r>
      <w:r>
        <w:rPr>
          <w:sz w:val="30"/>
          <w:u w:val="single" w:color="000000"/>
        </w:rPr>
        <w:t xml:space="preserve"> exam form</w:t>
      </w:r>
      <w:r>
        <w:rPr>
          <w:sz w:val="30"/>
        </w:rPr>
        <w:t xml:space="preserve">) of ISE and ISA performance at https://mis.gcoej.ac.in/gcoej/ through student login </w:t>
      </w:r>
      <w:r>
        <w:rPr>
          <w:sz w:val="30"/>
        </w:rPr>
        <w:t xml:space="preserve">from </w:t>
      </w:r>
      <w:r>
        <w:rPr>
          <w:sz w:val="30"/>
          <w:u w:val="single" w:color="000000"/>
        </w:rPr>
        <w:t>14/05</w:t>
      </w:r>
      <w:r>
        <w:rPr>
          <w:sz w:val="30"/>
          <w:u w:val="single" w:color="000000"/>
        </w:rPr>
        <w:t xml:space="preserve">/2021 </w:t>
      </w:r>
      <w:r>
        <w:rPr>
          <w:sz w:val="30"/>
          <w:u w:val="single" w:color="000000"/>
        </w:rPr>
        <w:t xml:space="preserve">to 15/05/2021 </w:t>
      </w:r>
      <w:r>
        <w:rPr>
          <w:sz w:val="30"/>
          <w:u w:val="single" w:color="000000"/>
        </w:rPr>
        <w:t xml:space="preserve">(Last date: 15/05/2021 </w:t>
      </w:r>
      <w:r>
        <w:rPr>
          <w:sz w:val="30"/>
          <w:u w:val="single" w:color="000000"/>
        </w:rPr>
        <w:t>up</w:t>
      </w:r>
      <w:r>
        <w:rPr>
          <w:sz w:val="30"/>
          <w:u w:val="single" w:color="000000"/>
        </w:rPr>
        <w:t>to</w:t>
      </w:r>
      <w:r>
        <w:rPr>
          <w:sz w:val="30"/>
          <w:u w:val="single" w:color="000000"/>
        </w:rPr>
        <w:t xml:space="preserve"> </w:t>
      </w:r>
      <w:r>
        <w:rPr>
          <w:sz w:val="30"/>
          <w:u w:val="single" w:color="000000"/>
        </w:rPr>
        <w:t>4</w:t>
      </w:r>
      <w:r>
        <w:rPr>
          <w:sz w:val="30"/>
          <w:u w:val="single" w:color="000000"/>
        </w:rPr>
        <w:t>.00</w:t>
      </w:r>
      <w:r>
        <w:rPr>
          <w:sz w:val="30"/>
          <w:u w:val="single" w:color="000000"/>
        </w:rPr>
        <w:t xml:space="preserve"> PM</w:t>
      </w:r>
      <w:r>
        <w:rPr>
          <w:sz w:val="30"/>
          <w:u w:val="single" w:color="000000"/>
        </w:rPr>
        <w:t xml:space="preserve"> </w:t>
      </w:r>
      <w:r>
        <w:rPr>
          <w:sz w:val="30"/>
          <w:u w:val="single" w:color="000000"/>
        </w:rPr>
        <w:t>only )</w:t>
      </w:r>
      <w:r>
        <w:rPr>
          <w:sz w:val="30"/>
          <w:u w:val="single" w:color="000000"/>
        </w:rPr>
        <w:t>.</w:t>
      </w:r>
    </w:p>
    <w:p>
      <w:pPr>
        <w:pStyle w:val="style0"/>
        <w:numPr>
          <w:ilvl w:val="0"/>
          <w:numId w:val="1"/>
        </w:numPr>
        <w:spacing w:after="82" w:lineRule="auto" w:line="261"/>
        <w:ind w:right="-7" w:hanging="427"/>
        <w:jc w:val="both"/>
        <w:rPr/>
      </w:pPr>
      <w:r>
        <w:rPr>
          <w:sz w:val="30"/>
        </w:rPr>
        <w:t xml:space="preserve">Take the printout of provisional application cancellation of ISE and ISA performance. </w:t>
      </w:r>
      <w:r>
        <w:rPr>
          <w:sz w:val="30"/>
          <w:u w:val="single" w:color="000000"/>
        </w:rPr>
        <w:t>Preserve this application till you pass the referred course</w:t>
      </w:r>
    </w:p>
    <w:p>
      <w:pPr>
        <w:pStyle w:val="style0"/>
        <w:numPr>
          <w:ilvl w:val="0"/>
          <w:numId w:val="1"/>
        </w:numPr>
        <w:spacing w:after="73" w:lineRule="auto" w:line="268"/>
        <w:ind w:right="-7" w:hanging="427"/>
        <w:jc w:val="both"/>
        <w:rPr/>
      </w:pPr>
      <w:r>
        <w:rPr>
          <w:sz w:val="28"/>
        </w:rPr>
        <w:t xml:space="preserve">Generate pdf report/file of provisional application cancellation of ISE and ISA performance and send this pdf file with PRN, name of student, branch, </w:t>
      </w:r>
      <w:r>
        <w:rPr>
          <w:sz w:val="28"/>
        </w:rPr>
        <w:t>semester</w:t>
      </w:r>
      <w:r>
        <w:rPr>
          <w:sz w:val="28"/>
        </w:rPr>
        <w:t xml:space="preserve"> to gcoej.examcell@rediffmail.com email. Ensure your application/email has been </w:t>
      </w:r>
      <w:r>
        <w:rPr>
          <w:sz w:val="28"/>
          <w:u w:val="single" w:color="000000"/>
        </w:rPr>
        <w:t xml:space="preserve">sent to AEC office on or before </w:t>
      </w:r>
      <w:r>
        <w:rPr>
          <w:sz w:val="28"/>
          <w:u w:val="single" w:color="000000"/>
        </w:rPr>
        <w:t>15</w:t>
      </w:r>
      <w:r>
        <w:rPr>
          <w:sz w:val="28"/>
          <w:u w:val="single" w:color="000000"/>
        </w:rPr>
        <w:t>/05</w:t>
      </w:r>
      <w:r>
        <w:rPr>
          <w:sz w:val="28"/>
          <w:u w:val="single" w:color="000000"/>
        </w:rPr>
        <w:t xml:space="preserve">/2021 </w:t>
      </w:r>
      <w:r>
        <w:rPr>
          <w:sz w:val="28"/>
          <w:u w:val="single" w:color="000000"/>
        </w:rPr>
        <w:t>upto</w:t>
      </w:r>
      <w:r>
        <w:rPr>
          <w:sz w:val="28"/>
          <w:u w:val="single" w:color="000000"/>
        </w:rPr>
        <w:t xml:space="preserve"> 4.30</w:t>
      </w:r>
      <w:r>
        <w:rPr>
          <w:sz w:val="28"/>
          <w:u w:val="single" w:color="000000"/>
        </w:rPr>
        <w:t xml:space="preserve"> PM</w:t>
      </w:r>
      <w:r>
        <w:rPr>
          <w:sz w:val="28"/>
          <w:u w:val="single" w:color="000000"/>
        </w:rPr>
        <w:t>.</w:t>
      </w:r>
    </w:p>
    <w:p>
      <w:pPr>
        <w:pStyle w:val="style0"/>
        <w:numPr>
          <w:ilvl w:val="0"/>
          <w:numId w:val="1"/>
        </w:numPr>
        <w:spacing w:after="0" w:lineRule="auto" w:line="261"/>
        <w:ind w:right="-7" w:hanging="427"/>
        <w:jc w:val="both"/>
        <w:rPr/>
      </w:pPr>
      <w:r>
        <w:rPr>
          <w:sz w:val="30"/>
        </w:rPr>
        <w:t xml:space="preserve">Application/email </w:t>
      </w:r>
      <w:r>
        <w:rPr>
          <w:sz w:val="30"/>
        </w:rPr>
        <w:t>will not be accepted after 4.30 pm on Dt.</w:t>
      </w:r>
      <w:r>
        <w:rPr>
          <w:sz w:val="30"/>
        </w:rPr>
        <w:t>1</w:t>
      </w:r>
      <w:r>
        <w:rPr>
          <w:sz w:val="30"/>
        </w:rPr>
        <w:t>5</w:t>
      </w:r>
      <w:r>
        <w:rPr>
          <w:sz w:val="30"/>
        </w:rPr>
        <w:t>/0</w:t>
      </w:r>
      <w:r>
        <w:rPr>
          <w:sz w:val="30"/>
        </w:rPr>
        <w:t>5</w:t>
      </w:r>
      <w:r>
        <w:rPr>
          <w:sz w:val="30"/>
        </w:rPr>
        <w:t>/2021.</w:t>
      </w:r>
    </w:p>
    <w:p>
      <w:pPr>
        <w:pStyle w:val="style0"/>
        <w:spacing w:after="0" w:lineRule="auto" w:line="261"/>
        <w:ind w:left="815" w:right="-7"/>
        <w:jc w:val="both"/>
        <w:rPr/>
      </w:pPr>
    </w:p>
    <w:p>
      <w:pPr>
        <w:pStyle w:val="style0"/>
        <w:spacing w:after="0" w:lineRule="auto" w:line="261"/>
        <w:ind w:left="815" w:right="-7"/>
        <w:jc w:val="both"/>
        <w:rPr/>
      </w:pP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noProof/>
        </w:rPr>
        <w:drawing>
          <wp:inline distT="0" distB="0" distR="0" distL="0">
            <wp:extent cx="1082040" cy="297180"/>
            <wp:effectExtent l="0" t="0" r="3810" b="7620"/>
            <wp:docPr id="1032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82040" cy="2971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after="30"/>
        <w:ind w:left="6149" w:hanging="10"/>
        <w:rPr/>
      </w:pPr>
      <w:r>
        <w:rPr>
          <w:sz w:val="24"/>
        </w:rPr>
        <w:t>Dean Aca</w:t>
      </w:r>
      <w:r>
        <w:rPr>
          <w:sz w:val="24"/>
          <w:lang w:val="en-US"/>
        </w:rPr>
        <w:t>demics</w:t>
      </w:r>
    </w:p>
    <w:p>
      <w:pPr>
        <w:pStyle w:val="style0"/>
        <w:spacing w:after="5" w:lineRule="auto" w:line="266"/>
        <w:jc w:val="left"/>
        <w:rPr/>
      </w:pPr>
      <w:r>
        <w:rPr>
          <w:sz w:val="24"/>
          <w:lang w:val="en-US"/>
        </w:rPr>
        <w:t xml:space="preserve">                                                             Government</w:t>
      </w:r>
      <w:r>
        <w:rPr>
          <w:sz w:val="24"/>
        </w:rPr>
        <w:t xml:space="preserve"> College of</w:t>
      </w:r>
      <w:r>
        <w:rPr>
          <w:sz w:val="24"/>
          <w:lang w:val="en-US"/>
        </w:rPr>
        <w:t>Engineering,Jalgaon</w:t>
      </w:r>
    </w:p>
    <w:sectPr>
      <w:pgSz w:w="12240" w:h="15840" w:orient="portrait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90004F2"/>
    <w:lvl w:ilvl="0" w:tplc="F50C84BE">
      <w:start w:val="1"/>
      <w:numFmt w:val="decimal"/>
      <w:lvlText w:val="%1."/>
      <w:lvlJc w:val="left"/>
      <w:pPr>
        <w:ind w:left="815" w:firstLine="0"/>
      </w:pPr>
      <w:rPr>
        <w:rFonts w:ascii="Calibri" w:cs="Calibri" w:eastAsia="Calibri" w:hAnsi="Calibri"/>
        <w:b w:val="false"/>
        <w:i w:val="false"/>
        <w:color w:val="000000"/>
        <w:sz w:val="32"/>
        <w:szCs w:val="32"/>
        <w:u w:val="none" w:color="000000"/>
        <w:effect w:val="none"/>
        <w:bdr w:val="none" w:sz="0" w:space="0" w:color="auto" w:frame="true"/>
        <w:vertAlign w:val="baseline"/>
      </w:rPr>
    </w:lvl>
    <w:lvl w:ilvl="1" w:tplc="111E184E">
      <w:start w:val="1"/>
      <w:numFmt w:val="lowerLetter"/>
      <w:lvlText w:val="%2"/>
      <w:lvlJc w:val="left"/>
      <w:pPr>
        <w:ind w:left="1472" w:firstLine="0"/>
      </w:pPr>
      <w:rPr>
        <w:rFonts w:ascii="Calibri" w:cs="Calibri" w:eastAsia="Calibri" w:hAnsi="Calibri"/>
        <w:b w:val="false"/>
        <w:i w:val="false"/>
        <w:color w:val="000000"/>
        <w:sz w:val="32"/>
        <w:szCs w:val="32"/>
        <w:u w:val="none" w:color="000000"/>
        <w:effect w:val="none"/>
        <w:bdr w:val="none" w:sz="0" w:space="0" w:color="auto" w:frame="true"/>
        <w:vertAlign w:val="baseline"/>
      </w:rPr>
    </w:lvl>
    <w:lvl w:ilvl="2" w:tplc="CCB4AF7E">
      <w:start w:val="1"/>
      <w:numFmt w:val="lowerRoman"/>
      <w:lvlText w:val="%3"/>
      <w:lvlJc w:val="left"/>
      <w:pPr>
        <w:ind w:left="2192" w:firstLine="0"/>
      </w:pPr>
      <w:rPr>
        <w:rFonts w:ascii="Calibri" w:cs="Calibri" w:eastAsia="Calibri" w:hAnsi="Calibri"/>
        <w:b w:val="false"/>
        <w:i w:val="false"/>
        <w:color w:val="000000"/>
        <w:sz w:val="32"/>
        <w:szCs w:val="32"/>
        <w:u w:val="none" w:color="000000"/>
        <w:effect w:val="none"/>
        <w:bdr w:val="none" w:sz="0" w:space="0" w:color="auto" w:frame="true"/>
        <w:vertAlign w:val="baseline"/>
      </w:rPr>
    </w:lvl>
    <w:lvl w:ilvl="3" w:tplc="0C3A6DF6">
      <w:start w:val="1"/>
      <w:numFmt w:val="decimal"/>
      <w:lvlText w:val="%4"/>
      <w:lvlJc w:val="left"/>
      <w:pPr>
        <w:ind w:left="2912" w:firstLine="0"/>
      </w:pPr>
      <w:rPr>
        <w:rFonts w:ascii="Calibri" w:cs="Calibri" w:eastAsia="Calibri" w:hAnsi="Calibri"/>
        <w:b w:val="false"/>
        <w:i w:val="false"/>
        <w:color w:val="000000"/>
        <w:sz w:val="32"/>
        <w:szCs w:val="32"/>
        <w:u w:val="none" w:color="000000"/>
        <w:effect w:val="none"/>
        <w:bdr w:val="none" w:sz="0" w:space="0" w:color="auto" w:frame="true"/>
        <w:vertAlign w:val="baseline"/>
      </w:rPr>
    </w:lvl>
    <w:lvl w:ilvl="4" w:tplc="FAEA74EC">
      <w:start w:val="1"/>
      <w:numFmt w:val="lowerLetter"/>
      <w:lvlText w:val="%5"/>
      <w:lvlJc w:val="left"/>
      <w:pPr>
        <w:ind w:left="3632" w:firstLine="0"/>
      </w:pPr>
      <w:rPr>
        <w:rFonts w:ascii="Calibri" w:cs="Calibri" w:eastAsia="Calibri" w:hAnsi="Calibri"/>
        <w:b w:val="false"/>
        <w:i w:val="false"/>
        <w:color w:val="000000"/>
        <w:sz w:val="32"/>
        <w:szCs w:val="32"/>
        <w:u w:val="none" w:color="000000"/>
        <w:effect w:val="none"/>
        <w:bdr w:val="none" w:sz="0" w:space="0" w:color="auto" w:frame="true"/>
        <w:vertAlign w:val="baseline"/>
      </w:rPr>
    </w:lvl>
    <w:lvl w:ilvl="5" w:tplc="E436758A">
      <w:start w:val="1"/>
      <w:numFmt w:val="lowerRoman"/>
      <w:lvlText w:val="%6"/>
      <w:lvlJc w:val="left"/>
      <w:pPr>
        <w:ind w:left="4352" w:firstLine="0"/>
      </w:pPr>
      <w:rPr>
        <w:rFonts w:ascii="Calibri" w:cs="Calibri" w:eastAsia="Calibri" w:hAnsi="Calibri"/>
        <w:b w:val="false"/>
        <w:i w:val="false"/>
        <w:color w:val="000000"/>
        <w:sz w:val="32"/>
        <w:szCs w:val="32"/>
        <w:u w:val="none" w:color="000000"/>
        <w:effect w:val="none"/>
        <w:bdr w:val="none" w:sz="0" w:space="0" w:color="auto" w:frame="true"/>
        <w:vertAlign w:val="baseline"/>
      </w:rPr>
    </w:lvl>
    <w:lvl w:ilvl="6" w:tplc="9140F0D4">
      <w:start w:val="1"/>
      <w:numFmt w:val="decimal"/>
      <w:lvlText w:val="%7"/>
      <w:lvlJc w:val="left"/>
      <w:pPr>
        <w:ind w:left="5072" w:firstLine="0"/>
      </w:pPr>
      <w:rPr>
        <w:rFonts w:ascii="Calibri" w:cs="Calibri" w:eastAsia="Calibri" w:hAnsi="Calibri"/>
        <w:b w:val="false"/>
        <w:i w:val="false"/>
        <w:color w:val="000000"/>
        <w:sz w:val="32"/>
        <w:szCs w:val="32"/>
        <w:u w:val="none" w:color="000000"/>
        <w:effect w:val="none"/>
        <w:bdr w:val="none" w:sz="0" w:space="0" w:color="auto" w:frame="true"/>
        <w:vertAlign w:val="baseline"/>
      </w:rPr>
    </w:lvl>
    <w:lvl w:ilvl="7" w:tplc="ACC23F84">
      <w:start w:val="1"/>
      <w:numFmt w:val="lowerLetter"/>
      <w:lvlText w:val="%8"/>
      <w:lvlJc w:val="left"/>
      <w:pPr>
        <w:ind w:left="5792" w:firstLine="0"/>
      </w:pPr>
      <w:rPr>
        <w:rFonts w:ascii="Calibri" w:cs="Calibri" w:eastAsia="Calibri" w:hAnsi="Calibri"/>
        <w:b w:val="false"/>
        <w:i w:val="false"/>
        <w:color w:val="000000"/>
        <w:sz w:val="32"/>
        <w:szCs w:val="32"/>
        <w:u w:val="none" w:color="000000"/>
        <w:effect w:val="none"/>
        <w:bdr w:val="none" w:sz="0" w:space="0" w:color="auto" w:frame="true"/>
        <w:vertAlign w:val="baseline"/>
      </w:rPr>
    </w:lvl>
    <w:lvl w:ilvl="8" w:tplc="022496DC">
      <w:start w:val="1"/>
      <w:numFmt w:val="lowerRoman"/>
      <w:lvlText w:val="%9"/>
      <w:lvlJc w:val="left"/>
      <w:pPr>
        <w:ind w:left="6512" w:firstLine="0"/>
      </w:pPr>
      <w:rPr>
        <w:rFonts w:ascii="Calibri" w:cs="Calibri" w:eastAsia="Calibri" w:hAnsi="Calibri"/>
        <w:b w:val="false"/>
        <w:i w:val="false"/>
        <w:color w:val="000000"/>
        <w:sz w:val="32"/>
        <w:szCs w:val="32"/>
        <w:u w:val="none" w:color="000000"/>
        <w:effect w:val="none"/>
        <w:bdr w:val="none" w:sz="0" w:space="0" w:color="auto" w:frame="true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Mang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lineRule="auto" w:line="256"/>
    </w:pPr>
    <w:rPr>
      <w:rFonts w:ascii="Calibri" w:cs="Calibri" w:eastAsia="Calibri" w:hAnsi="Calibri"/>
      <w:color w:val="000000"/>
      <w:szCs w:val="20"/>
      <w:lang w:bidi="mr-I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4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eastAsia="Calibri" w:hAnsi="Tahoma"/>
      <w:color w:val="000000"/>
      <w:sz w:val="16"/>
      <w:szCs w:val="14"/>
      <w:lang w:bidi="mr-IN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image" Target="media/image4.jpeg"/><Relationship Id="rId10" Type="http://schemas.openxmlformats.org/officeDocument/2006/relationships/customXml" Target="../customXml/item1.xml"/><Relationship Id="rId8" Type="http://schemas.openxmlformats.org/officeDocument/2006/relationships/settings" Target="settings.xml"/><Relationship Id="rId4" Type="http://schemas.openxmlformats.org/officeDocument/2006/relationships/image" Target="media/image3.jpeg"/><Relationship Id="rId3" Type="http://schemas.openxmlformats.org/officeDocument/2006/relationships/image" Target="media/image2.jpeg"/><Relationship Id="rId9" Type="http://schemas.openxmlformats.org/officeDocument/2006/relationships/theme" Target="theme/theme1.xml"/><Relationship Id="rId6" Type="http://schemas.openxmlformats.org/officeDocument/2006/relationships/styles" Target="styles.xml"/><Relationship Id="rId1" Type="http://schemas.openxmlformats.org/officeDocument/2006/relationships/numbering" Target="numbering.xml"/><Relationship Id="rId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70782-273F-4C1C-A66C-B7CBD091B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Words>184</Words>
  <Pages>1</Pages>
  <Characters>1129</Characters>
  <Application>WPS Office</Application>
  <DocSecurity>0</DocSecurity>
  <Paragraphs>17</Paragraphs>
  <ScaleCrop>false</ScaleCrop>
  <LinksUpToDate>false</LinksUpToDate>
  <CharactersWithSpaces>1369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2021-05-13T16:57:00Z</dcterms:created>
  <dc:creator>lenovo</dc:creator>
  <lastModifiedBy>Redmi Note 4</lastModifiedBy>
  <dcterms:modified xsi:type="dcterms:W3CDTF">2021-05-14T00:37:48Z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